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096E" w14:textId="77777777" w:rsidR="00871124" w:rsidRPr="00597388" w:rsidRDefault="00871124" w:rsidP="0087112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597388">
        <w:rPr>
          <w:rFonts w:ascii="黑体" w:eastAsia="黑体" w:hAnsi="黑体" w:hint="eastAsia"/>
          <w:sz w:val="32"/>
          <w:szCs w:val="32"/>
        </w:rPr>
        <w:t>附件一：</w:t>
      </w:r>
    </w:p>
    <w:p w14:paraId="65F49315" w14:textId="77777777" w:rsidR="00871124" w:rsidRPr="00597388" w:rsidRDefault="00871124" w:rsidP="008711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97388">
        <w:rPr>
          <w:rFonts w:ascii="方正小标宋简体" w:eastAsia="方正小标宋简体" w:hAnsi="宋体" w:hint="eastAsia"/>
          <w:sz w:val="44"/>
          <w:szCs w:val="44"/>
        </w:rPr>
        <w:t>新冠疫苗接种禁忌症</w:t>
      </w:r>
    </w:p>
    <w:bookmarkEnd w:id="0"/>
    <w:p w14:paraId="72BB6976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1.年龄小于18周岁；</w:t>
      </w:r>
    </w:p>
    <w:p w14:paraId="1AC9D618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2.孕妇期及哺乳期妇女；</w:t>
      </w:r>
    </w:p>
    <w:p w14:paraId="4C2724DE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3.发热、各种急性疾病、慢性疾病急性发作期；</w:t>
      </w:r>
    </w:p>
    <w:p w14:paraId="14BE43CD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4.既往发生过疫苗接种严重过敏反应(如急性过敏反应、荨麻疹、皮肤湿疹、呼吸困难、血管神经性水肿或腹痛)；</w:t>
      </w:r>
    </w:p>
    <w:p w14:paraId="623BB935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5.患有血小板减少症或出血性疾病者；</w:t>
      </w:r>
    </w:p>
    <w:p w14:paraId="283D06C3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6.未控制的惊厥、癫痫、脑病、其他进行性神经系统疾病；</w:t>
      </w:r>
    </w:p>
    <w:p w14:paraId="48393EE1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7.严重肝肾疾病、药物不可控制高血压、糖尿病并发症、恶性肿瘤患者等人员；</w:t>
      </w:r>
    </w:p>
    <w:p w14:paraId="572E27FC" w14:textId="77777777" w:rsidR="00871124" w:rsidRPr="00597388" w:rsidRDefault="00871124" w:rsidP="008711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597388">
        <w:rPr>
          <w:rFonts w:ascii="仿宋_GB2312" w:eastAsia="仿宋_GB2312" w:hint="eastAsia"/>
          <w:sz w:val="32"/>
        </w:rPr>
        <w:t>8.已被诊断为患有先天性获得性免疫缺陷、艾滋病、肾病综合征、淋巴瘤、白血病或其他自身免疫疾病的患者；</w:t>
      </w:r>
    </w:p>
    <w:p w14:paraId="20C0DE1E" w14:textId="77777777" w:rsidR="00871124" w:rsidRPr="007F6EE0" w:rsidRDefault="00871124" w:rsidP="0087112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F6EE0">
        <w:rPr>
          <w:rFonts w:ascii="仿宋_GB2312" w:eastAsia="仿宋_GB2312" w:hAnsi="宋体" w:hint="eastAsia"/>
          <w:sz w:val="32"/>
          <w:szCs w:val="32"/>
        </w:rPr>
        <w:t>如果自己不很清楚是否属于禁忌人群，接种时主动提供健康状况，近期服用的药物信息，如实填写知情同意书，接种点的医生会帮您</w:t>
      </w:r>
      <w:proofErr w:type="gramStart"/>
      <w:r w:rsidRPr="007F6EE0"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 w:rsidRPr="007F6EE0">
        <w:rPr>
          <w:rFonts w:ascii="仿宋_GB2312" w:eastAsia="仿宋_GB2312" w:hAnsi="宋体" w:hint="eastAsia"/>
          <w:sz w:val="32"/>
          <w:szCs w:val="32"/>
        </w:rPr>
        <w:t>判是否可以接种。</w:t>
      </w:r>
    </w:p>
    <w:p w14:paraId="2215EA22" w14:textId="77777777" w:rsidR="00871124" w:rsidRPr="007F6EE0" w:rsidRDefault="00871124" w:rsidP="0087112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3DC3EDE6" w14:textId="77777777" w:rsidR="00871124" w:rsidRPr="007F6EE0" w:rsidRDefault="00871124" w:rsidP="00871124">
      <w:pPr>
        <w:adjustRightInd w:val="0"/>
        <w:snapToGrid w:val="0"/>
        <w:spacing w:line="560" w:lineRule="exact"/>
        <w:ind w:firstLineChars="100" w:firstLine="320"/>
        <w:rPr>
          <w:rFonts w:ascii="仿宋_GB2312" w:eastAsia="仿宋_GB2312" w:hAnsi="宋体" w:hint="eastAsia"/>
          <w:b/>
          <w:bCs/>
          <w:color w:val="FF0000"/>
          <w:spacing w:val="8"/>
          <w:sz w:val="32"/>
          <w:szCs w:val="32"/>
          <w:shd w:val="clear" w:color="auto" w:fill="FFFFFF"/>
        </w:rPr>
      </w:pPr>
      <w:r w:rsidRPr="007F6EE0">
        <w:rPr>
          <w:rFonts w:ascii="仿宋_GB2312" w:eastAsia="仿宋_GB2312" w:hAnsi="宋体" w:hint="eastAsia"/>
          <w:sz w:val="32"/>
          <w:szCs w:val="32"/>
        </w:rPr>
        <w:t xml:space="preserve"> 温馨提示：不符合接种条件而未能接种疫苗的人员，请您务必到旁边的“未接种登记处”进行未接种原因登记。</w:t>
      </w:r>
    </w:p>
    <w:p w14:paraId="208A5857" w14:textId="77777777" w:rsidR="00871124" w:rsidRPr="007F6EE0" w:rsidRDefault="00871124" w:rsidP="0087112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6802B2BF" w14:textId="77777777" w:rsidR="0097680B" w:rsidRPr="00871124" w:rsidRDefault="006A7E22"/>
    <w:sectPr w:rsidR="0097680B" w:rsidRPr="0087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DE93" w14:textId="77777777" w:rsidR="006A7E22" w:rsidRDefault="006A7E22" w:rsidP="00871124">
      <w:r>
        <w:separator/>
      </w:r>
    </w:p>
  </w:endnote>
  <w:endnote w:type="continuationSeparator" w:id="0">
    <w:p w14:paraId="7828D02C" w14:textId="77777777" w:rsidR="006A7E22" w:rsidRDefault="006A7E22" w:rsidP="008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43F0" w14:textId="77777777" w:rsidR="006A7E22" w:rsidRDefault="006A7E22" w:rsidP="00871124">
      <w:r>
        <w:separator/>
      </w:r>
    </w:p>
  </w:footnote>
  <w:footnote w:type="continuationSeparator" w:id="0">
    <w:p w14:paraId="21CDA468" w14:textId="77777777" w:rsidR="006A7E22" w:rsidRDefault="006A7E22" w:rsidP="0087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CB"/>
    <w:rsid w:val="006A7E22"/>
    <w:rsid w:val="00871124"/>
    <w:rsid w:val="008A62FC"/>
    <w:rsid w:val="008F1BCB"/>
    <w:rsid w:val="00F2228B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1E113-3072-4A09-B9A0-60D8C1F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124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1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changguanzhongxin</dc:creator>
  <cp:keywords/>
  <dc:description/>
  <cp:lastModifiedBy>changguanzhongxin</cp:lastModifiedBy>
  <cp:revision>2</cp:revision>
  <dcterms:created xsi:type="dcterms:W3CDTF">2021-03-23T02:36:00Z</dcterms:created>
  <dcterms:modified xsi:type="dcterms:W3CDTF">2021-03-23T02:36:00Z</dcterms:modified>
</cp:coreProperties>
</file>